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pStyle w:val="2"/>
      </w:pPr>
    </w:p>
    <w:p>
      <w:pPr>
        <w:pStyle w:val="2"/>
      </w:pPr>
    </w:p>
    <w:tbl>
      <w:tblPr>
        <w:tblStyle w:val="4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3"/>
              <w:shd w:val="clear" w:color="auto" w:fill="FFFFFF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2A2F35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2A2F35"/>
                <w:sz w:val="44"/>
                <w:szCs w:val="44"/>
              </w:rPr>
              <w:t>报价单</w:t>
            </w: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海南省</w:t>
            </w: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  <w:lang w:val="en-US" w:eastAsia="zh-CN"/>
              </w:rPr>
              <w:t>旅游投资控股集团</w:t>
            </w: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有限公司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聘请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会计师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事务所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对万宁翡翠花园项目、屯昌中心商业广场和华盈花园项目、海体娱项目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三个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目标公司提供财务尽调审计服务。</w:t>
            </w:r>
          </w:p>
          <w:p>
            <w:pPr>
              <w:widowControl/>
              <w:spacing w:line="560" w:lineRule="exact"/>
              <w:ind w:firstLine="57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Calibri" w:hAnsi="Calibri" w:eastAsia="仿宋" w:cs="Calibri"/>
                <w:color w:val="2A2F35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A2F35"/>
                <w:spacing w:val="-20"/>
                <w:kern w:val="0"/>
                <w:sz w:val="32"/>
                <w:szCs w:val="32"/>
              </w:rPr>
              <w:t>报价金额为：人民币（大写）</w:t>
            </w: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 xml:space="preserve">  十  万  千  百  十  元。</w:t>
            </w:r>
          </w:p>
          <w:p>
            <w:pPr>
              <w:widowControl/>
              <w:spacing w:line="560" w:lineRule="exact"/>
              <w:ind w:left="1932" w:hanging="1394"/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1932" w:hanging="1394"/>
              <w:rPr>
                <w:rFonts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报价单位</w:t>
            </w:r>
            <w:r>
              <w:rPr>
                <w:rFonts w:hint="eastAsia" w:ascii="仿宋" w:hAnsi="仿宋" w:eastAsia="仿宋" w:cs="宋体"/>
                <w:color w:val="2A2F35"/>
                <w:kern w:val="0"/>
                <w:sz w:val="32"/>
                <w:szCs w:val="32"/>
              </w:rPr>
              <w:t>（公章）</w:t>
            </w: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spacing w:line="560" w:lineRule="exact"/>
              <w:ind w:firstLine="570"/>
              <w:jc w:val="left"/>
              <w:rPr>
                <w:rFonts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70"/>
              <w:jc w:val="left"/>
              <w:rPr>
                <w:rFonts w:ascii="仿宋" w:hAnsi="仿宋" w:eastAsia="仿宋" w:cs="宋体"/>
                <w:color w:val="2A2F35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法定代表人或负责人</w:t>
            </w:r>
          </w:p>
          <w:p>
            <w:pPr>
              <w:widowControl/>
              <w:spacing w:line="560" w:lineRule="exact"/>
              <w:ind w:firstLine="570"/>
              <w:jc w:val="left"/>
              <w:rPr>
                <w:rFonts w:ascii="仿宋" w:hAnsi="仿宋" w:eastAsia="仿宋" w:cs="宋体"/>
                <w:color w:val="2A2F35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或授权代理人：</w:t>
            </w:r>
            <w:r>
              <w:rPr>
                <w:rFonts w:hint="eastAsia" w:ascii="仿宋" w:hAnsi="仿宋" w:eastAsia="仿宋" w:cs="宋体"/>
                <w:color w:val="2A2F35"/>
                <w:kern w:val="0"/>
                <w:sz w:val="32"/>
                <w:szCs w:val="32"/>
              </w:rPr>
              <w:t>（签字）</w:t>
            </w:r>
          </w:p>
          <w:p>
            <w:pPr>
              <w:widowControl/>
              <w:spacing w:line="560" w:lineRule="exact"/>
              <w:ind w:firstLine="570"/>
              <w:jc w:val="left"/>
              <w:rPr>
                <w:rFonts w:ascii="仿宋" w:hAnsi="仿宋" w:eastAsia="仿宋" w:cs="宋体"/>
                <w:color w:val="2A2F35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color w:val="2A2F35"/>
                <w:kern w:val="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仿宋" w:hAnsi="仿宋" w:eastAsia="仿宋" w:cs="宋体"/>
                <w:color w:val="2A2F35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宋体" w:hAnsi="宋体" w:eastAsia="仿宋" w:cs="宋体"/>
                <w:color w:val="2A2F35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color w:val="2A2F35"/>
                <w:kern w:val="0"/>
                <w:sz w:val="32"/>
                <w:szCs w:val="32"/>
              </w:rPr>
              <w:t xml:space="preserve"> 月   日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2A2F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2A2F35"/>
                <w:kern w:val="0"/>
                <w:sz w:val="32"/>
                <w:szCs w:val="32"/>
              </w:rPr>
              <w:t> </w:t>
            </w:r>
          </w:p>
        </w:tc>
      </w:tr>
    </w:tbl>
    <w:p>
      <w:pPr>
        <w:pStyle w:val="2"/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55F21"/>
    <w:rsid w:val="0A057FF0"/>
    <w:rsid w:val="0BE917D3"/>
    <w:rsid w:val="0CFA4E36"/>
    <w:rsid w:val="161A7A17"/>
    <w:rsid w:val="184505A4"/>
    <w:rsid w:val="192E0592"/>
    <w:rsid w:val="1A1C3254"/>
    <w:rsid w:val="1A490F22"/>
    <w:rsid w:val="28595463"/>
    <w:rsid w:val="2EF05FCA"/>
    <w:rsid w:val="32664418"/>
    <w:rsid w:val="35FA0241"/>
    <w:rsid w:val="3C585035"/>
    <w:rsid w:val="43210FC3"/>
    <w:rsid w:val="4613523F"/>
    <w:rsid w:val="46C0646A"/>
    <w:rsid w:val="4B227EB4"/>
    <w:rsid w:val="4D73380C"/>
    <w:rsid w:val="504122D7"/>
    <w:rsid w:val="51057A79"/>
    <w:rsid w:val="53ED5437"/>
    <w:rsid w:val="54174315"/>
    <w:rsid w:val="670567C6"/>
    <w:rsid w:val="6A864437"/>
    <w:rsid w:val="6B2A38F8"/>
    <w:rsid w:val="76F5307A"/>
    <w:rsid w:val="78434FCB"/>
    <w:rsid w:val="78E6633E"/>
    <w:rsid w:val="79387B9D"/>
    <w:rsid w:val="79B93B55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2021-01-19T09:23:00Z</dcterms:created>
  <dc:creator>Lenovo</dc:creator>
  <cp:lastModifiedBy>綠兒</cp:lastModifiedBy>
  <dcterms:modified xsi:type="dcterms:W3CDTF">2021-09-13T10:14:29Z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